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532AA7">
      <w:pPr>
        <w:jc w:val="center"/>
        <w:rPr>
          <w:rFonts w:ascii="Arial Black" w:hAnsi="Arial Black"/>
          <w:sz w:val="28"/>
          <w:szCs w:val="28"/>
        </w:rPr>
      </w:pPr>
      <w:r>
        <w:rPr>
          <w:rFonts w:ascii="Arial Black" w:hAnsi="Arial Black"/>
          <w:sz w:val="28"/>
          <w:szCs w:val="28"/>
        </w:rPr>
        <w:t>Template for Reporting Suspected Vulnerabilities</w:t>
      </w:r>
    </w:p>
    <w:p w14:paraId="1B980896"/>
    <w:p w14:paraId="4F1D11FB">
      <w:pPr>
        <w:rPr>
          <w:sz w:val="24"/>
          <w:szCs w:val="24"/>
        </w:rPr>
      </w:pPr>
      <w:r>
        <w:rPr>
          <w:sz w:val="24"/>
          <w:szCs w:val="24"/>
        </w:rPr>
        <w:t xml:space="preserve">Thank you for reporting suspected vulnerabilities in </w:t>
      </w:r>
      <w:r>
        <w:rPr>
          <w:rFonts w:hint="eastAsia"/>
          <w:sz w:val="24"/>
          <w:szCs w:val="24"/>
        </w:rPr>
        <w:t>ROYPOW</w:t>
      </w:r>
      <w:r>
        <w:rPr>
          <w:sz w:val="24"/>
          <w:szCs w:val="24"/>
        </w:rPr>
        <w:t xml:space="preserve"> products and solutions. This template </w:t>
      </w:r>
      <w:r>
        <w:rPr>
          <w:rFonts w:hint="eastAsia"/>
          <w:sz w:val="24"/>
          <w:szCs w:val="24"/>
        </w:rPr>
        <w:t>is</w:t>
      </w:r>
      <w:r>
        <w:rPr>
          <w:sz w:val="24"/>
          <w:szCs w:val="24"/>
        </w:rPr>
        <w:t xml:space="preserve"> developed to facilitate the validation and localization of suspected security vulnerabilities.</w:t>
      </w:r>
    </w:p>
    <w:p w14:paraId="78F3C6A5"/>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7"/>
        <w:gridCol w:w="4927"/>
      </w:tblGrid>
      <w:tr w14:paraId="6B5D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shd w:val="clear" w:color="auto" w:fill="ECECEC" w:themeFill="accent3" w:themeFillTint="33"/>
          </w:tcPr>
          <w:p w14:paraId="0FA5EC0F">
            <w:pPr>
              <w:rPr>
                <w:rFonts w:hint="eastAsia"/>
              </w:rPr>
            </w:pPr>
            <w:r>
              <w:rPr>
                <w:rFonts w:hint="eastAsia"/>
              </w:rPr>
              <w:t>1</w:t>
            </w:r>
            <w:r>
              <w:t>. Individual or Organization Information</w:t>
            </w:r>
          </w:p>
        </w:tc>
      </w:tr>
      <w:tr w14:paraId="1D9B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shd w:val="clear" w:color="auto" w:fill="ECECEC" w:themeFill="accent3" w:themeFillTint="33"/>
          </w:tcPr>
          <w:p w14:paraId="0668309D">
            <w:pPr>
              <w:jc w:val="center"/>
            </w:pPr>
            <w:r>
              <w:t>Name (Optional)</w:t>
            </w:r>
          </w:p>
        </w:tc>
        <w:tc>
          <w:tcPr>
            <w:tcW w:w="4927" w:type="dxa"/>
            <w:shd w:val="clear" w:color="auto" w:fill="ECECEC" w:themeFill="accent3" w:themeFillTint="33"/>
          </w:tcPr>
          <w:p w14:paraId="661DBAFE">
            <w:pPr>
              <w:jc w:val="center"/>
            </w:pPr>
            <w:r>
              <w:t>Contact Information (Required)</w:t>
            </w:r>
          </w:p>
        </w:tc>
      </w:tr>
      <w:tr w14:paraId="7A40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14:paraId="754224AC"/>
        </w:tc>
        <w:tc>
          <w:tcPr>
            <w:tcW w:w="4927" w:type="dxa"/>
          </w:tcPr>
          <w:p w14:paraId="0585D4C5">
            <w:pPr>
              <w:rPr>
                <w:b w:val="0"/>
                <w:bCs w:val="0"/>
              </w:rPr>
            </w:pPr>
            <w:r>
              <w:rPr>
                <w:b w:val="0"/>
                <w:bCs w:val="0"/>
                <w:color w:val="808080" w:themeColor="background1" w:themeShade="80"/>
              </w:rPr>
              <w:t>Please provide your contact information so that we can contact you to help locate the issue or communicate with you in other relevant circumstances.</w:t>
            </w:r>
          </w:p>
        </w:tc>
      </w:tr>
      <w:tr w14:paraId="1FFB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shd w:val="clear" w:color="auto" w:fill="ECECEC" w:themeFill="accent3" w:themeFillTint="33"/>
          </w:tcPr>
          <w:p w14:paraId="7F27412A">
            <w:r>
              <w:rPr>
                <w:rFonts w:hint="eastAsia"/>
              </w:rPr>
              <w:t>2</w:t>
            </w:r>
            <w:r>
              <w:t xml:space="preserve">. </w:t>
            </w:r>
            <w:r>
              <w:rPr>
                <w:rFonts w:hint="eastAsia"/>
              </w:rPr>
              <w:t>Vulnerability</w:t>
            </w:r>
            <w:r>
              <w:t xml:space="preserve"> Information</w:t>
            </w:r>
          </w:p>
        </w:tc>
      </w:tr>
      <w:tr w14:paraId="1526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tcPr>
          <w:p w14:paraId="07D363F6">
            <w:pPr>
              <w:rPr>
                <w:rFonts w:hint="eastAsia"/>
              </w:rPr>
            </w:pPr>
            <w:r>
              <w:t xml:space="preserve">Affected </w:t>
            </w:r>
            <w:r>
              <w:rPr>
                <w:rFonts w:hint="eastAsia"/>
              </w:rPr>
              <w:t>ROYPOW</w:t>
            </w:r>
            <w:r>
              <w:t xml:space="preserve"> Products/Components</w:t>
            </w:r>
          </w:p>
          <w:p w14:paraId="71318E24">
            <w:pPr>
              <w:rPr>
                <w:b w:val="0"/>
                <w:bCs w:val="0"/>
              </w:rPr>
            </w:pPr>
            <w:r>
              <w:rPr>
                <w:b w:val="0"/>
                <w:bCs w:val="0"/>
                <w:color w:val="808080" w:themeColor="background1" w:themeShade="80"/>
              </w:rPr>
              <w:t xml:space="preserve">Please specify the names of the </w:t>
            </w:r>
            <w:r>
              <w:rPr>
                <w:rFonts w:hint="eastAsia"/>
                <w:b w:val="0"/>
                <w:bCs w:val="0"/>
                <w:color w:val="808080" w:themeColor="background1" w:themeShade="80"/>
              </w:rPr>
              <w:t>ROYPOW</w:t>
            </w:r>
            <w:r>
              <w:rPr>
                <w:b w:val="0"/>
                <w:bCs w:val="0"/>
                <w:color w:val="808080" w:themeColor="background1" w:themeShade="80"/>
              </w:rPr>
              <w:t xml:space="preserve"> products or components involved so that we can quickly identify the affected products or components.</w:t>
            </w:r>
          </w:p>
        </w:tc>
      </w:tr>
      <w:tr w14:paraId="39D8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tcPr>
          <w:p w14:paraId="38488C7B"/>
          <w:p w14:paraId="4E7FFA5A"/>
          <w:p w14:paraId="01C33BC4">
            <w:pPr>
              <w:rPr>
                <w:rFonts w:hint="eastAsia"/>
              </w:rPr>
            </w:pPr>
          </w:p>
        </w:tc>
      </w:tr>
      <w:tr w14:paraId="0B03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tcPr>
          <w:p w14:paraId="59E47CA3">
            <w:pPr>
              <w:rPr>
                <w:rFonts w:hint="eastAsia"/>
              </w:rPr>
            </w:pPr>
            <w:r>
              <w:t>Vulnerability Description</w:t>
            </w:r>
          </w:p>
          <w:p w14:paraId="57F91E11">
            <w:pPr>
              <w:rPr>
                <w:b w:val="0"/>
                <w:bCs w:val="0"/>
                <w:color w:val="808080" w:themeColor="background1" w:themeShade="80"/>
              </w:rPr>
            </w:pPr>
            <w:r>
              <w:rPr>
                <w:b w:val="0"/>
                <w:bCs w:val="0"/>
                <w:color w:val="808080" w:themeColor="background1" w:themeShade="80"/>
              </w:rPr>
              <w:t>Please provide a brief description of the vulnerability, including its type and the potential impact of successful exploitation.</w:t>
            </w:r>
          </w:p>
        </w:tc>
      </w:tr>
      <w:tr w14:paraId="645F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tcPr>
          <w:p w14:paraId="1E7B7C6C"/>
          <w:p w14:paraId="60B1B43D"/>
          <w:p w14:paraId="20399664"/>
          <w:p w14:paraId="603B7760">
            <w:pPr>
              <w:rPr>
                <w:rFonts w:hint="eastAsia"/>
              </w:rPr>
            </w:pPr>
          </w:p>
        </w:tc>
      </w:tr>
      <w:tr w14:paraId="120F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tcPr>
          <w:p w14:paraId="467DB854">
            <w:pPr>
              <w:rPr>
                <w:rFonts w:hint="eastAsia"/>
              </w:rPr>
            </w:pPr>
            <w:r>
              <w:t>Technical Details About the Vulnerability</w:t>
            </w:r>
          </w:p>
          <w:p w14:paraId="1919E916">
            <w:r>
              <w:rPr>
                <w:b w:val="0"/>
                <w:bCs w:val="0"/>
                <w:color w:val="808080" w:themeColor="background1" w:themeShade="80"/>
              </w:rPr>
              <w:t>Please provide technical details about the vulnerability, including: (1) detailed technical information; (2) steps to reproduce the vulnerability, which are critical for us to reproduce your findings; and (3) a Proof of Concept (PoC), if available. The PoC can be provided as an additional attachment along with the report.</w:t>
            </w:r>
          </w:p>
        </w:tc>
      </w:tr>
      <w:tr w14:paraId="4D0A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tcPr>
          <w:p w14:paraId="2D0F7284"/>
          <w:p w14:paraId="1F84B27A"/>
          <w:p w14:paraId="186719D0"/>
          <w:p w14:paraId="096D9C1A">
            <w:pPr>
              <w:rPr>
                <w:rFonts w:hint="eastAsia"/>
              </w:rPr>
            </w:pPr>
          </w:p>
        </w:tc>
      </w:tr>
      <w:tr w14:paraId="1619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tcPr>
          <w:p w14:paraId="396DE75C">
            <w:pPr>
              <w:rPr>
                <w:rFonts w:hint="eastAsia"/>
              </w:rPr>
            </w:pPr>
            <w:r>
              <w:t>Vulnerability Attack Scenario Description</w:t>
            </w:r>
          </w:p>
          <w:p w14:paraId="7A6CC1C9">
            <w:pPr>
              <w:rPr>
                <w:rFonts w:hint="eastAsia"/>
                <w:b w:val="0"/>
                <w:bCs w:val="0"/>
                <w:color w:val="808080" w:themeColor="background1" w:themeShade="80"/>
              </w:rPr>
            </w:pPr>
            <w:r>
              <w:rPr>
                <w:b w:val="0"/>
                <w:bCs w:val="0"/>
                <w:color w:val="808080" w:themeColor="background1" w:themeShade="80"/>
              </w:rPr>
              <w:t>The vulnerability attack scenario is different from the vulnerability reproduction procedure. It describes how an attacker successfully exploits the vulnerability, including the prerequisites for launching the attack, vulnerability triggering conditions and limitations, and whether interaction with the victim is required.</w:t>
            </w:r>
          </w:p>
          <w:p w14:paraId="6000B480">
            <w:r>
              <w:rPr>
                <w:b w:val="0"/>
                <w:bCs w:val="0"/>
                <w:color w:val="808080" w:themeColor="background1" w:themeShade="80"/>
              </w:rPr>
              <w:t>This description will help us quickly evaluate your security report, especially for complex security issues.</w:t>
            </w:r>
          </w:p>
        </w:tc>
      </w:tr>
      <w:tr w14:paraId="2C7B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tcPr>
          <w:p w14:paraId="7561CADF"/>
          <w:p w14:paraId="70366EBA"/>
          <w:p w14:paraId="66467C4B"/>
          <w:p w14:paraId="001E7BAD">
            <w:pPr>
              <w:rPr>
                <w:rFonts w:hint="eastAsia"/>
              </w:rPr>
            </w:pPr>
          </w:p>
        </w:tc>
      </w:tr>
      <w:tr w14:paraId="2476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tcPr>
          <w:p w14:paraId="70808157">
            <w:pPr>
              <w:rPr>
                <w:rFonts w:hint="eastAsia"/>
              </w:rPr>
            </w:pPr>
            <w:r>
              <w:t>Recommended Fixes and Mitigations</w:t>
            </w:r>
          </w:p>
          <w:p w14:paraId="4AFB4445">
            <w:r>
              <w:rPr>
                <w:b w:val="0"/>
                <w:bCs w:val="0"/>
                <w:color w:val="808080" w:themeColor="background1" w:themeShade="80"/>
              </w:rPr>
              <w:t>Please provide detailed fix methods, solutions, industry best practices, and mitigation measures (such as IPS/WAF rule development) that may help us remediate the vulnerability.</w:t>
            </w:r>
          </w:p>
        </w:tc>
      </w:tr>
      <w:tr w14:paraId="27DA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tcPr>
          <w:p w14:paraId="5BEBB7A6"/>
          <w:p w14:paraId="4E178C86"/>
          <w:p w14:paraId="027788A5"/>
          <w:p w14:paraId="0CA4C307">
            <w:pPr>
              <w:rPr>
                <w:rFonts w:hint="eastAsia"/>
              </w:rPr>
            </w:pPr>
          </w:p>
        </w:tc>
      </w:tr>
      <w:tr w14:paraId="5D64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shd w:val="clear" w:color="auto" w:fill="ECECEC" w:themeFill="accent3" w:themeFillTint="33"/>
          </w:tcPr>
          <w:p w14:paraId="73674F91">
            <w:pPr>
              <w:rPr>
                <w:rFonts w:hint="eastAsia"/>
              </w:rPr>
            </w:pPr>
            <w:r>
              <w:rPr>
                <w:rFonts w:hint="eastAsia"/>
              </w:rPr>
              <w:t>3</w:t>
            </w:r>
            <w:r>
              <w:t xml:space="preserve">. </w:t>
            </w:r>
            <w:r>
              <w:rPr>
                <w:rFonts w:hint="eastAsia"/>
              </w:rPr>
              <w:t>Vulnerability</w:t>
            </w:r>
            <w:r>
              <w:t xml:space="preserve"> </w:t>
            </w:r>
            <w:r>
              <w:rPr>
                <w:rFonts w:hint="eastAsia"/>
              </w:rPr>
              <w:t>Disclosure</w:t>
            </w:r>
          </w:p>
        </w:tc>
      </w:tr>
      <w:tr w14:paraId="5DA8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tcPr>
          <w:p w14:paraId="60512DD8">
            <w:pPr>
              <w:rPr>
                <w:rFonts w:hint="eastAsia"/>
              </w:rPr>
            </w:pPr>
            <w:r>
              <w:t>Do you plan to publicly discuss the vulnerability (for example, in conference presentations or technical articles) after it is fixed?</w:t>
            </w:r>
          </w:p>
          <w:p w14:paraId="047D801F">
            <w:r>
              <w:rPr>
                <w:b w:val="0"/>
                <w:bCs w:val="0"/>
                <w:color w:val="808080" w:themeColor="background1" w:themeShade="80"/>
              </w:rPr>
              <w:t>Please select the relevant option and do not disclose the reported security vulnerability to any third party until it has been fixed. If you plan to publicly discuss the vulnerability (for example, in conference presentations or technical articles) after we fix it, please con</w:t>
            </w:r>
            <w:r>
              <w:rPr>
                <w:rFonts w:ascii="Arial" w:hAnsi="Arial" w:cs="Arial"/>
                <w:b w:val="0"/>
                <w:bCs w:val="0"/>
                <w:color w:val="808080" w:themeColor="background1" w:themeShade="80"/>
              </w:rPr>
              <w:t xml:space="preserve">tact </w:t>
            </w:r>
            <w:r>
              <w:rPr>
                <w:rFonts w:ascii="Arial" w:hAnsi="Arial" w:cs="Arial"/>
                <w:b/>
                <w:bCs/>
                <w:color w:val="808080" w:themeColor="background1" w:themeShade="80"/>
              </w:rPr>
              <w:t>psirt@roypow.com</w:t>
            </w:r>
            <w:r>
              <w:rPr>
                <w:rFonts w:ascii="Arial" w:hAnsi="Arial" w:cs="Arial"/>
                <w:b w:val="0"/>
                <w:bCs w:val="0"/>
                <w:color w:val="808080" w:themeColor="background1" w:themeShade="80"/>
              </w:rPr>
              <w:t xml:space="preserve"> in ad</w:t>
            </w:r>
            <w:r>
              <w:rPr>
                <w:b w:val="0"/>
                <w:bCs w:val="0"/>
                <w:color w:val="808080" w:themeColor="background1" w:themeShade="80"/>
              </w:rPr>
              <w:t>vance.</w:t>
            </w:r>
            <w:bookmarkStart w:id="0" w:name="_GoBack"/>
            <w:bookmarkEnd w:id="0"/>
          </w:p>
        </w:tc>
      </w:tr>
      <w:tr w14:paraId="59E2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tcPr>
          <w:p w14:paraId="4080ABED">
            <w:pPr>
              <w:rPr>
                <w:b w:val="0"/>
                <w:bCs w:val="0"/>
              </w:rPr>
            </w:pPr>
            <w:sdt>
              <w:sdtPr>
                <w:rPr>
                  <w:b w:val="0"/>
                  <w:bCs w:val="0"/>
                </w:rPr>
                <w:id w:val="1053974168"/>
                <w14:checkbox>
                  <w14:checked w14:val="0"/>
                  <w14:checkedState w14:val="2612" w14:font="MS Gothic"/>
                  <w14:uncheckedState w14:val="2610" w14:font="MS Gothic"/>
                </w14:checkbox>
              </w:sdtPr>
              <w:sdtEndPr>
                <w:rPr>
                  <w:b w:val="0"/>
                  <w:bCs w:val="0"/>
                </w:rPr>
              </w:sdtEndPr>
              <w:sdtContent>
                <w:r>
                  <w:rPr>
                    <w:rFonts w:hint="eastAsia" w:ascii="MS Gothic" w:hAnsi="MS Gothic" w:eastAsia="MS Gothic"/>
                    <w:b w:val="0"/>
                    <w:bCs w:val="0"/>
                  </w:rPr>
                  <w:t>☐</w:t>
                </w:r>
              </w:sdtContent>
            </w:sdt>
            <w:r>
              <w:rPr>
                <w:b w:val="0"/>
                <w:bCs w:val="0"/>
              </w:rPr>
              <w:t>Yes</w:t>
            </w:r>
          </w:p>
          <w:p w14:paraId="69541626">
            <w:sdt>
              <w:sdtPr>
                <w:rPr>
                  <w:b w:val="0"/>
                  <w:bCs w:val="0"/>
                </w:rPr>
                <w:id w:val="1191807230"/>
                <w14:checkbox>
                  <w14:checked w14:val="0"/>
                  <w14:checkedState w14:val="2612" w14:font="MS Gothic"/>
                  <w14:uncheckedState w14:val="2610" w14:font="MS Gothic"/>
                </w14:checkbox>
              </w:sdtPr>
              <w:sdtEndPr>
                <w:rPr>
                  <w:b w:val="0"/>
                  <w:bCs w:val="0"/>
                </w:rPr>
              </w:sdtEndPr>
              <w:sdtContent>
                <w:r>
                  <w:rPr>
                    <w:rFonts w:ascii="Segoe UI Symbol" w:hAnsi="Segoe UI Symbol" w:eastAsia="MS Gothic" w:cs="Segoe UI Symbol"/>
                    <w:b w:val="0"/>
                    <w:bCs w:val="0"/>
                  </w:rPr>
                  <w:t>☐</w:t>
                </w:r>
              </w:sdtContent>
            </w:sdt>
            <w:r>
              <w:rPr>
                <w:b w:val="0"/>
                <w:bCs w:val="0"/>
              </w:rPr>
              <w:t>No</w:t>
            </w:r>
          </w:p>
        </w:tc>
      </w:tr>
      <w:tr w14:paraId="1454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shd w:val="clear" w:color="auto" w:fill="ECECEC" w:themeFill="accent3" w:themeFillTint="33"/>
          </w:tcPr>
          <w:p w14:paraId="6DC75DF3">
            <w:r>
              <w:t>4. Public Acknowledgment</w:t>
            </w:r>
          </w:p>
          <w:p w14:paraId="73796CED">
            <w:r>
              <w:rPr>
                <w:b w:val="0"/>
                <w:bCs w:val="0"/>
                <w:color w:val="808080" w:themeColor="background1" w:themeShade="80"/>
              </w:rPr>
              <w:t>Can we publicly acknowledge you in the Security Advisory (SA) for the vulnerability?</w:t>
            </w:r>
          </w:p>
        </w:tc>
      </w:tr>
      <w:tr w14:paraId="13EE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14:paraId="3519D067">
            <w:pPr>
              <w:rPr>
                <w:rFonts w:hint="eastAsia"/>
                <w:b w:val="0"/>
                <w:bCs w:val="0"/>
              </w:rPr>
            </w:pPr>
            <w:sdt>
              <w:sdtPr>
                <w:rPr>
                  <w:b w:val="0"/>
                  <w:bCs w:val="0"/>
                </w:rPr>
                <w:id w:val="987213064"/>
                <w14:checkbox>
                  <w14:checked w14:val="0"/>
                  <w14:checkedState w14:val="2612" w14:font="MS Gothic"/>
                  <w14:uncheckedState w14:val="2610" w14:font="MS Gothic"/>
                </w14:checkbox>
              </w:sdtPr>
              <w:sdtEndPr>
                <w:rPr>
                  <w:b w:val="0"/>
                  <w:bCs w:val="0"/>
                </w:rPr>
              </w:sdtEndPr>
              <w:sdtContent>
                <w:r>
                  <w:rPr>
                    <w:rFonts w:hint="eastAsia" w:ascii="MS Gothic" w:hAnsi="MS Gothic" w:eastAsia="MS Gothic"/>
                    <w:b w:val="0"/>
                    <w:bCs w:val="0"/>
                  </w:rPr>
                  <w:t>☐</w:t>
                </w:r>
              </w:sdtContent>
            </w:sdt>
            <w:r>
              <w:rPr>
                <w:b w:val="0"/>
                <w:bCs w:val="0"/>
              </w:rPr>
              <w:t>Yes</w:t>
            </w:r>
          </w:p>
        </w:tc>
        <w:tc>
          <w:tcPr>
            <w:tcW w:w="4927" w:type="dxa"/>
          </w:tcPr>
          <w:p w14:paraId="3A5CC494">
            <w:r>
              <w:rPr>
                <w:b w:val="0"/>
                <w:bCs w:val="0"/>
                <w:color w:val="808080" w:themeColor="background1" w:themeShade="80"/>
              </w:rPr>
              <w:t>Please provide the name or nickname you would like us to use for the public acknowledgment.</w:t>
            </w:r>
          </w:p>
        </w:tc>
      </w:tr>
      <w:tr w14:paraId="4585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14:paraId="56CE0ED1">
            <w:sdt>
              <w:sdtPr>
                <w:rPr>
                  <w:b w:val="0"/>
                  <w:bCs w:val="0"/>
                </w:rPr>
                <w:id w:val="578185132"/>
                <w14:checkbox>
                  <w14:checked w14:val="0"/>
                  <w14:checkedState w14:val="2612" w14:font="MS Gothic"/>
                  <w14:uncheckedState w14:val="2610" w14:font="MS Gothic"/>
                </w14:checkbox>
              </w:sdtPr>
              <w:sdtEndPr>
                <w:rPr>
                  <w:b w:val="0"/>
                  <w:bCs w:val="0"/>
                </w:rPr>
              </w:sdtEndPr>
              <w:sdtContent>
                <w:r>
                  <w:rPr>
                    <w:rFonts w:ascii="Segoe UI Symbol" w:hAnsi="Segoe UI Symbol" w:eastAsia="MS Gothic" w:cs="Segoe UI Symbol"/>
                    <w:b w:val="0"/>
                    <w:bCs w:val="0"/>
                  </w:rPr>
                  <w:t>☐</w:t>
                </w:r>
              </w:sdtContent>
            </w:sdt>
            <w:r>
              <w:rPr>
                <w:b w:val="0"/>
                <w:bCs w:val="0"/>
              </w:rPr>
              <w:t>No</w:t>
            </w:r>
          </w:p>
        </w:tc>
        <w:tc>
          <w:tcPr>
            <w:tcW w:w="4927" w:type="dxa"/>
          </w:tcPr>
          <w:p w14:paraId="3A1B547F"/>
        </w:tc>
      </w:tr>
      <w:tr w14:paraId="6C4F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shd w:val="clear" w:color="auto" w:fill="ECECEC" w:themeFill="accent3" w:themeFillTint="33"/>
          </w:tcPr>
          <w:p w14:paraId="05DDC145">
            <w:pPr>
              <w:rPr>
                <w:rFonts w:hint="eastAsia"/>
              </w:rPr>
            </w:pPr>
            <w:r>
              <w:t>5. Others</w:t>
            </w:r>
          </w:p>
          <w:p w14:paraId="6309069A">
            <w:r>
              <w:rPr>
                <w:b w:val="0"/>
                <w:bCs w:val="0"/>
                <w:color w:val="808080" w:themeColor="background1" w:themeShade="80"/>
              </w:rPr>
              <w:t>Please provide any other information you consider necessary that is not covered above.</w:t>
            </w:r>
          </w:p>
        </w:tc>
      </w:tr>
      <w:tr w14:paraId="65B2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tcPr>
          <w:p w14:paraId="6679B21A"/>
        </w:tc>
      </w:tr>
    </w:tbl>
    <w:p w14:paraId="38B5CAB2"/>
    <w:p w14:paraId="5A89CED3">
      <w:pPr>
        <w:rPr>
          <w:b w:val="0"/>
          <w:bCs w:val="0"/>
          <w:color w:val="808080" w:themeColor="background1" w:themeShade="80"/>
        </w:rPr>
      </w:pPr>
      <w:r>
        <w:rPr>
          <w:b w:val="0"/>
          <w:bCs w:val="0"/>
          <w:color w:val="808080" w:themeColor="background1" w:themeShade="80"/>
        </w:rPr>
        <w:t>The policies described in this document do not constitute any guarantee or commitment, and ROYPOW may adjust the policies described above at its discretion. You assume all risks arising from your use of the information contained in this document or the materials available through the document links. ROYPOW reserves the right to change or update this document at any time. We will update this policy statement as necessary to enhance transparency or respond more proactively.</w:t>
      </w:r>
    </w:p>
    <w:p w14:paraId="6DDD1E12"/>
    <w:p w14:paraId="233D3A20"/>
    <w:p w14:paraId="2F01FA6B">
      <w:pPr>
        <w:rPr>
          <w:rFonts w:hint="eastAsia"/>
        </w:rPr>
      </w:pPr>
    </w:p>
    <w:sectPr>
      <w:headerReference r:id="rId4" w:type="first"/>
      <w:footerReference r:id="rId6" w:type="first"/>
      <w:headerReference r:id="rId3" w:type="default"/>
      <w:footerReference r:id="rId5" w:type="default"/>
      <w:pgSz w:w="11906" w:h="16838"/>
      <w:pgMar w:top="1440" w:right="1134" w:bottom="1440" w:left="1134"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1D51C">
    <w:pPr>
      <w:pStyle w:val="3"/>
    </w:pPr>
    <w:r>
      <w:rPr>
        <w:rFonts w:hint="eastAsia"/>
      </w:rPr>
      <w:drawing>
        <wp:inline distT="0" distB="0" distL="114300" distR="114300">
          <wp:extent cx="6114415" cy="292735"/>
          <wp:effectExtent l="0" t="0" r="635" b="2540"/>
          <wp:docPr id="2" name="图片 2" descr="结尾横线@4x-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结尾横线@4x-100"/>
                  <pic:cNvPicPr>
                    <a:picLocks noChangeAspect="1"/>
                  </pic:cNvPicPr>
                </pic:nvPicPr>
                <pic:blipFill>
                  <a:blip r:embed="rId1"/>
                  <a:stretch>
                    <a:fillRect/>
                  </a:stretch>
                </pic:blipFill>
                <pic:spPr>
                  <a:xfrm>
                    <a:off x="0" y="0"/>
                    <a:ext cx="6114415" cy="292735"/>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10179">
    <w:pPr>
      <w:pStyle w:val="3"/>
    </w:pPr>
    <w:r>
      <w:rPr>
        <w:rFonts w:hint="eastAsia"/>
      </w:rPr>
      <w:drawing>
        <wp:inline distT="0" distB="0" distL="114300" distR="114300">
          <wp:extent cx="6114415" cy="701040"/>
          <wp:effectExtent l="0" t="0" r="635" b="3810"/>
          <wp:docPr id="3" name="图片 3" descr="国际英文无电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际英文无电话"/>
                  <pic:cNvPicPr>
                    <a:picLocks noChangeAspect="1"/>
                  </pic:cNvPicPr>
                </pic:nvPicPr>
                <pic:blipFill>
                  <a:blip r:embed="rId1"/>
                  <a:stretch>
                    <a:fillRect/>
                  </a:stretch>
                </pic:blipFill>
                <pic:spPr>
                  <a:xfrm>
                    <a:off x="0" y="0"/>
                    <a:ext cx="6114415" cy="701040"/>
                  </a:xfrm>
                  <a:prstGeom prst="rect">
                    <a:avLst/>
                  </a:prstGeom>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29520">
    <w:pPr>
      <w:pStyle w:val="4"/>
    </w:pPr>
    <w:r>
      <w:rPr>
        <w:rFonts w:hint="eastAsia"/>
      </w:rPr>
      <w:drawing>
        <wp:inline distT="0" distB="0" distL="114300" distR="114300">
          <wp:extent cx="6114415" cy="585470"/>
          <wp:effectExtent l="0" t="0" r="635" b="5080"/>
          <wp:docPr id="5" name="图片 5" descr="英国1@4x-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英国1@4x-100"/>
                  <pic:cNvPicPr>
                    <a:picLocks noChangeAspect="1"/>
                  </pic:cNvPicPr>
                </pic:nvPicPr>
                <pic:blipFill>
                  <a:blip r:embed="rId1"/>
                  <a:stretch>
                    <a:fillRect/>
                  </a:stretch>
                </pic:blipFill>
                <pic:spPr>
                  <a:xfrm>
                    <a:off x="0" y="0"/>
                    <a:ext cx="6114415" cy="58547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4116F">
    <w:pPr>
      <w:pStyle w:val="4"/>
    </w:pPr>
    <w:r>
      <w:rPr>
        <w:rFonts w:hint="eastAsia"/>
      </w:rPr>
      <w:drawing>
        <wp:inline distT="0" distB="0" distL="114300" distR="114300">
          <wp:extent cx="6114415" cy="585470"/>
          <wp:effectExtent l="0" t="0" r="635" b="5080"/>
          <wp:docPr id="4" name="图片 4" descr="英国1@4x-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英国1@4x-100"/>
                  <pic:cNvPicPr>
                    <a:picLocks noChangeAspect="1"/>
                  </pic:cNvPicPr>
                </pic:nvPicPr>
                <pic:blipFill>
                  <a:blip r:embed="rId1"/>
                  <a:stretch>
                    <a:fillRect/>
                  </a:stretch>
                </pic:blipFill>
                <pic:spPr>
                  <a:xfrm>
                    <a:off x="0" y="0"/>
                    <a:ext cx="6114415" cy="58547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lY2I1MTEyYmQwYjE1ZGVmZDdiYjI2MDIxNTljYzUifQ=="/>
  </w:docVars>
  <w:rsids>
    <w:rsidRoot w:val="00811FC3"/>
    <w:rsid w:val="00031E95"/>
    <w:rsid w:val="000348E5"/>
    <w:rsid w:val="000F72EB"/>
    <w:rsid w:val="00166952"/>
    <w:rsid w:val="0017507B"/>
    <w:rsid w:val="001A05DD"/>
    <w:rsid w:val="001C0D23"/>
    <w:rsid w:val="002A1ADA"/>
    <w:rsid w:val="0030273B"/>
    <w:rsid w:val="004503AB"/>
    <w:rsid w:val="00466560"/>
    <w:rsid w:val="00490585"/>
    <w:rsid w:val="00510E18"/>
    <w:rsid w:val="006A365B"/>
    <w:rsid w:val="006A5202"/>
    <w:rsid w:val="006B4B8E"/>
    <w:rsid w:val="006C5C57"/>
    <w:rsid w:val="0073127A"/>
    <w:rsid w:val="007D25CE"/>
    <w:rsid w:val="00811FC3"/>
    <w:rsid w:val="0081708D"/>
    <w:rsid w:val="0087487F"/>
    <w:rsid w:val="008A3120"/>
    <w:rsid w:val="00900FE0"/>
    <w:rsid w:val="00912C84"/>
    <w:rsid w:val="009F10B9"/>
    <w:rsid w:val="00B216A5"/>
    <w:rsid w:val="00B37FBD"/>
    <w:rsid w:val="00B52C35"/>
    <w:rsid w:val="00B73D8C"/>
    <w:rsid w:val="00BD7390"/>
    <w:rsid w:val="00C73ECF"/>
    <w:rsid w:val="00CD130C"/>
    <w:rsid w:val="00CD7CE1"/>
    <w:rsid w:val="00D040F4"/>
    <w:rsid w:val="00D76482"/>
    <w:rsid w:val="00D7792B"/>
    <w:rsid w:val="00DE6079"/>
    <w:rsid w:val="00DF1080"/>
    <w:rsid w:val="00E04078"/>
    <w:rsid w:val="00E25D22"/>
    <w:rsid w:val="00E40E63"/>
    <w:rsid w:val="00E621D1"/>
    <w:rsid w:val="00F04166"/>
    <w:rsid w:val="00F402E6"/>
    <w:rsid w:val="00F8085E"/>
    <w:rsid w:val="00F8675B"/>
    <w:rsid w:val="00F86ACF"/>
    <w:rsid w:val="00FE4A7F"/>
    <w:rsid w:val="00FE551A"/>
    <w:rsid w:val="06452586"/>
    <w:rsid w:val="14481705"/>
    <w:rsid w:val="16746C2D"/>
    <w:rsid w:val="174C4800"/>
    <w:rsid w:val="18AC080C"/>
    <w:rsid w:val="1EDD3911"/>
    <w:rsid w:val="208360A0"/>
    <w:rsid w:val="22DA1373"/>
    <w:rsid w:val="39141E3A"/>
    <w:rsid w:val="3C073B61"/>
    <w:rsid w:val="4CF662CD"/>
    <w:rsid w:val="52514DFD"/>
    <w:rsid w:val="5B72390E"/>
    <w:rsid w:val="5C967EF1"/>
    <w:rsid w:val="5D182A0D"/>
    <w:rsid w:val="61EE4762"/>
    <w:rsid w:val="658B275B"/>
    <w:rsid w:val="6810392C"/>
    <w:rsid w:val="71E51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Arial" w:hAnsi="Arial" w:cs="Arial" w:eastAsiaTheme="minorEastAsia"/>
      <w:b/>
      <w:bCs/>
      <w:kern w:val="2"/>
      <w:sz w:val="18"/>
      <w:szCs w:val="18"/>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uiPriority w:val="0"/>
    <w:pPr>
      <w:jc w:val="left"/>
    </w:pPr>
  </w:style>
  <w:style w:type="paragraph" w:styleId="3">
    <w:name w:val="footer"/>
    <w:basedOn w:val="1"/>
    <w:autoRedefine/>
    <w:unhideWhenUsed/>
    <w:qFormat/>
    <w:uiPriority w:val="99"/>
    <w:pPr>
      <w:tabs>
        <w:tab w:val="center" w:pos="4153"/>
        <w:tab w:val="right" w:pos="8306"/>
      </w:tabs>
      <w:snapToGrid w:val="0"/>
      <w:jc w:val="left"/>
    </w:p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style>
  <w:style w:type="paragraph" w:styleId="5">
    <w:name w:val="Normal (Web)"/>
    <w:basedOn w:val="1"/>
    <w:unhideWhenUsed/>
    <w:uiPriority w:val="99"/>
    <w:pPr>
      <w:widowControl/>
      <w:spacing w:before="100" w:beforeAutospacing="1" w:after="100" w:afterAutospacing="1" w:line="276" w:lineRule="auto"/>
      <w:jc w:val="left"/>
    </w:pPr>
    <w:rPr>
      <w:rFonts w:ascii="宋体" w:hAnsi="宋体" w:eastAsia="宋体" w:cs="宋体"/>
      <w:b w:val="0"/>
      <w:bCs w:val="0"/>
      <w:kern w:val="0"/>
      <w:sz w:val="24"/>
      <w:szCs w:val="24"/>
    </w:rPr>
  </w:style>
  <w:style w:type="paragraph" w:styleId="6">
    <w:name w:val="annotation subject"/>
    <w:basedOn w:val="2"/>
    <w:next w:val="2"/>
    <w:link w:val="13"/>
    <w:uiPriority w:val="0"/>
  </w:style>
  <w:style w:type="table" w:styleId="8">
    <w:name w:val="Table Grid"/>
    <w:basedOn w:val="7"/>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uiPriority w:val="0"/>
    <w:rPr>
      <w:sz w:val="21"/>
      <w:szCs w:val="21"/>
    </w:rPr>
  </w:style>
  <w:style w:type="paragraph" w:styleId="11">
    <w:name w:val="List Paragraph"/>
    <w:basedOn w:val="1"/>
    <w:unhideWhenUsed/>
    <w:uiPriority w:val="99"/>
    <w:pPr>
      <w:ind w:firstLine="420" w:firstLineChars="200"/>
    </w:pPr>
  </w:style>
  <w:style w:type="character" w:customStyle="1" w:styleId="12">
    <w:name w:val="批注文字 字符"/>
    <w:basedOn w:val="9"/>
    <w:link w:val="2"/>
    <w:uiPriority w:val="0"/>
    <w:rPr>
      <w:rFonts w:ascii="Arial" w:hAnsi="Arial" w:cs="Arial"/>
      <w:b/>
      <w:bCs/>
      <w:kern w:val="2"/>
      <w:sz w:val="18"/>
      <w:szCs w:val="18"/>
    </w:rPr>
  </w:style>
  <w:style w:type="character" w:customStyle="1" w:styleId="13">
    <w:name w:val="批注主题 字符"/>
    <w:basedOn w:val="12"/>
    <w:link w:val="6"/>
    <w:uiPriority w:val="0"/>
    <w:rPr>
      <w:rFonts w:ascii="Arial" w:hAnsi="Arial" w:cs="Arial"/>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451</Words>
  <Characters>2713</Characters>
  <Lines>89</Lines>
  <Paragraphs>38</Paragraphs>
  <TotalTime>26</TotalTime>
  <ScaleCrop>false</ScaleCrop>
  <LinksUpToDate>false</LinksUpToDate>
  <CharactersWithSpaces>3131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2022-12-14T06:23:00Z</dcterms:created>
  <dc:creator>Administrator</dc:creator>
  <cp:lastModifiedBy>墨语韩非</cp:lastModifiedBy>
  <dcterms:modified xsi:type="dcterms:W3CDTF">2026-09-07T02:22:12Z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50B90384C6F04C169A25EEC650FD4888</vt:lpwstr>
  </property>
  <property fmtid="{D5CDD505-2E9C-101B-9397-08002B2CF9AE}" pid="4" name="KSOTemplateDocerSaveRecord">
    <vt:lpwstr>eyJoZGlkIjoiYjZiMDA2ZmZjNWQ1MzA3NDE2NjgwYTEwZjM2ZTYzZTkiLCJ1c2VySWQiOiI1Mjc2NDM4MjUifQ==</vt:lpwstr>
  </property>
</Properties>
</file>